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操作台及配套设备采购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11"/>
        <w:gridCol w:w="4730"/>
        <w:gridCol w:w="2034"/>
        <w:gridCol w:w="690"/>
        <w:gridCol w:w="332"/>
        <w:gridCol w:w="860"/>
        <w:gridCol w:w="1077"/>
        <w:gridCol w:w="982"/>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6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定制控制台</w:t>
            </w:r>
          </w:p>
        </w:tc>
        <w:tc>
          <w:tcPr>
            <w:tcW w:w="6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80" w:firstLineChars="200"/>
              <w:jc w:val="both"/>
              <w:textAlignment w:val="center"/>
              <w:rPr>
                <w:rFonts w:hint="eastAsia"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品牌：北京精诚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1、控制台尺寸： 长2800*宽700*高860mm±0.1%，台面距地面高750mm±1%。控制台采用钢木结合模块化拼接结构；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定制控制台</w:t>
            </w:r>
          </w:p>
        </w:tc>
        <w:tc>
          <w:tcPr>
            <w:tcW w:w="67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480" w:firstLineChars="200"/>
              <w:jc w:val="both"/>
              <w:textAlignment w:val="center"/>
              <w:rPr>
                <w:rFonts w:hint="eastAsia"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品牌：北京精诚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1、控制台尺寸： 长4200*宽700*高860mm±0.1%，台面距地面高750mm±1%。控制台采用钢木结合模块化拼接结构；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持续至少2小时,台面表面无裂纹,无鼓泡,提供第三方检测报告。±0.1%，采用钢木结合模块化拼接结构；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w:t>
            </w:r>
          </w:p>
        </w:tc>
        <w:tc>
          <w:tcPr>
            <w:tcW w:w="102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定制控制台</w:t>
            </w:r>
          </w:p>
        </w:tc>
        <w:tc>
          <w:tcPr>
            <w:tcW w:w="6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480" w:firstLineChars="200"/>
              <w:jc w:val="both"/>
              <w:textAlignment w:val="center"/>
              <w:rPr>
                <w:rFonts w:hint="default"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品牌：北京精诚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1、控制台尺寸： 长4240*宽800*高860mm±0.1%，台面距地面高750mm±1%。控制台采用钢木结合模块化拼接结构；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持续至少2小时,台面表面无裂纹,无鼓泡,提供第三方检测报告。±0.1%，采用钢木结合模块化拼接结构；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lang w:val="en-US" w:eastAsia="zh-CN"/>
              </w:rPr>
            </w:pPr>
            <w:r>
              <w:rPr>
                <w:rFonts w:hint="eastAsia" w:ascii="宋体" w:hAnsi="宋体" w:eastAsia="宋体"/>
                <w:lang w:val="en-US" w:eastAsia="zh-CN"/>
              </w:rPr>
              <w:t>定制控制台（会议桌）</w:t>
            </w:r>
          </w:p>
        </w:tc>
        <w:tc>
          <w:tcPr>
            <w:tcW w:w="6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480" w:firstLineChars="200"/>
              <w:jc w:val="both"/>
              <w:textAlignment w:val="center"/>
              <w:rPr>
                <w:rFonts w:hint="default"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品牌：北京精诚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1、控制台尺寸： 4500长*1500宽*910mm高±0.1%，台面距地面高750mm±1%。控制台采用钢木结合模块化拼接结构；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7、环保性能：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③控制台台面基材刨花板符合Enf级别,提供第三方检测报告。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8、盐雾测试：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①产品在暴露在明焰点火源下,热释放速率峰值≤26KW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②产品在暴露在明焰点火源下,5min内放出的总热量≤4.5MJ</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③产品在暴露在明焰点火源下,最大烟密度≤15%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④一氧化碳释放量≤55ppm。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11、耐冷热循环：控制台台面通过GB/T17657-2013表面耐冷热循环测试,测试条件满足80℃~-20℃, 持续至少2小时,台面表面无裂纹,无鼓泡,提供第三方检测报告。</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5</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PDU 电源</w:t>
            </w:r>
          </w:p>
        </w:tc>
        <w:tc>
          <w:tcPr>
            <w:tcW w:w="6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北京精诚配套，防雷、抗浪涌，8位5孔，开关控制</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24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多媒体信息盒</w:t>
            </w:r>
          </w:p>
        </w:tc>
        <w:tc>
          <w:tcPr>
            <w:tcW w:w="6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lang w:val="en-US" w:eastAsia="zh-CN"/>
              </w:rPr>
            </w:pPr>
            <w:r>
              <w:rPr>
                <w:rFonts w:hint="eastAsia" w:ascii="宋体" w:hAnsi="宋体" w:eastAsia="宋体" w:cs="宋体"/>
                <w:i w:val="0"/>
                <w:iCs w:val="0"/>
                <w:color w:val="000000"/>
                <w:kern w:val="0"/>
                <w:sz w:val="24"/>
                <w:szCs w:val="24"/>
                <w:u w:val="none"/>
                <w:lang w:val="en-US" w:eastAsia="zh-CN" w:bidi="ar"/>
              </w:rPr>
              <w:t>北京精诚定制，含强电，音频接口。可根据客户需要定制。</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r>
              <w:rPr>
                <w:rFonts w:hint="default" w:ascii="宋体" w:hAnsi="宋体" w:cs="宋体"/>
                <w:i w:val="0"/>
                <w:iCs w:val="0"/>
                <w:color w:val="000000"/>
                <w:sz w:val="22"/>
                <w:szCs w:val="22"/>
                <w:u w:val="none"/>
                <w:lang w:val="en-US" w:eastAsia="zh-CN"/>
              </w:rPr>
              <w:t>额外赠送一个</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合同签订后预付7990元，发货前付清全款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1、付款方式：合同签订后预付7990元，发货前付清全款。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71F1F6D"/>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2024-12-30T10:06:44Z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