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警用桌椅采购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D29C2E0">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2.4、原厂授权（原厂直接参与无需提供）</w:t>
      </w:r>
    </w:p>
    <w:tbl>
      <w:tblPr>
        <w:tblStyle w:val="24"/>
        <w:tblW w:w="507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6"/>
        <w:gridCol w:w="1318"/>
        <w:gridCol w:w="5132"/>
        <w:gridCol w:w="804"/>
        <w:gridCol w:w="846"/>
        <w:gridCol w:w="643"/>
        <w:gridCol w:w="332"/>
        <w:gridCol w:w="1030"/>
        <w:gridCol w:w="1155"/>
        <w:gridCol w:w="1245"/>
        <w:gridCol w:w="1262"/>
      </w:tblGrid>
      <w:tr w14:paraId="1C5A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11"/>
            <w:tcBorders>
              <w:top w:val="single" w:color="000000" w:sz="4" w:space="0"/>
              <w:left w:val="single" w:color="000000" w:sz="4" w:space="0"/>
              <w:bottom w:val="nil"/>
              <w:right w:val="single" w:color="000000" w:sz="4" w:space="0"/>
            </w:tcBorders>
            <w:shd w:val="clear" w:color="auto" w:fill="auto"/>
            <w:vAlign w:val="center"/>
          </w:tcPr>
          <w:p w14:paraId="5AECE681">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控制台采购报价表</w:t>
            </w:r>
          </w:p>
        </w:tc>
      </w:tr>
      <w:tr w14:paraId="2D0C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25365626">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206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5DA7B91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632"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65B903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1629" w:type="pct"/>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FD7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D51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AD27E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530C1">
            <w:pPr>
              <w:jc w:val="center"/>
              <w:rPr>
                <w:rFonts w:hint="eastAsia" w:ascii="黑体" w:hAnsi="宋体" w:eastAsia="黑体" w:cs="黑体"/>
                <w:i w:val="0"/>
                <w:iCs w:val="0"/>
                <w:color w:val="000000"/>
                <w:sz w:val="24"/>
                <w:szCs w:val="24"/>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211DD">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162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6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E5F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376707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E519D">
            <w:pPr>
              <w:jc w:val="center"/>
              <w:rPr>
                <w:rFonts w:hint="eastAsia" w:ascii="黑体" w:hAnsi="宋体" w:eastAsia="黑体" w:cs="黑体"/>
                <w:i w:val="0"/>
                <w:iCs w:val="0"/>
                <w:color w:val="000000"/>
                <w:sz w:val="24"/>
                <w:szCs w:val="24"/>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E2A4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162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2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F57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F4AD03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CEC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6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9DAD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162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C7F0">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color w:val="FF0000"/>
                <w:kern w:val="0"/>
                <w:sz w:val="22"/>
                <w:szCs w:val="22"/>
                <w:u w:val="none"/>
                <w:lang w:val="en-US" w:eastAsia="zh-CN" w:bidi="ar"/>
              </w:rPr>
              <w:t>必填</w:t>
            </w:r>
          </w:p>
        </w:tc>
      </w:tr>
      <w:tr w14:paraId="20D8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118621E">
            <w:pPr>
              <w:jc w:val="center"/>
              <w:rPr>
                <w:rFonts w:hint="eastAsia" w:ascii="黑体" w:hAnsi="宋体" w:eastAsia="黑体" w:cs="黑体"/>
                <w:i w:val="0"/>
                <w:iCs w:val="0"/>
                <w:color w:val="000000"/>
                <w:sz w:val="24"/>
                <w:szCs w:val="24"/>
                <w:u w:val="none"/>
              </w:rPr>
            </w:pP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05013">
            <w:pPr>
              <w:jc w:val="center"/>
              <w:rPr>
                <w:rFonts w:hint="eastAsia" w:ascii="黑体" w:hAnsi="宋体" w:eastAsia="黑体" w:cs="黑体"/>
                <w:i w:val="0"/>
                <w:iCs w:val="0"/>
                <w:color w:val="000000"/>
                <w:sz w:val="24"/>
                <w:szCs w:val="24"/>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0794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162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8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499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17"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E6C626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450D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206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B9E0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CD5F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33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A7BA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0959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所投 </w:t>
            </w:r>
          </w:p>
          <w:p w14:paraId="0355BA4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bookmarkStart w:id="0" w:name="_GoBack"/>
            <w:bookmarkEnd w:id="0"/>
            <w:r>
              <w:rPr>
                <w:rFonts w:hint="eastAsia" w:ascii="黑体" w:hAnsi="宋体" w:eastAsia="黑体" w:cs="黑体"/>
                <w:i w:val="0"/>
                <w:iCs w:val="0"/>
                <w:color w:val="000000"/>
                <w:kern w:val="0"/>
                <w:sz w:val="24"/>
                <w:szCs w:val="24"/>
                <w:u w:val="none"/>
                <w:lang w:val="en-US" w:eastAsia="zh-CN" w:bidi="ar"/>
              </w:rPr>
              <w:t>品牌</w:t>
            </w:r>
          </w:p>
        </w:tc>
        <w:tc>
          <w:tcPr>
            <w:tcW w:w="8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2AE0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438"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1EF7B0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推荐品牌</w:t>
            </w:r>
          </w:p>
        </w:tc>
      </w:tr>
      <w:tr w14:paraId="68D6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E0C947">
            <w:pPr>
              <w:jc w:val="center"/>
              <w:rPr>
                <w:rFonts w:hint="eastAsia" w:ascii="黑体" w:hAnsi="宋体" w:eastAsia="黑体" w:cs="黑体"/>
                <w:i w:val="0"/>
                <w:iCs w:val="0"/>
                <w:color w:val="000000"/>
                <w:sz w:val="24"/>
                <w:szCs w:val="24"/>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D7E96">
            <w:pPr>
              <w:jc w:val="center"/>
              <w:rPr>
                <w:rFonts w:hint="eastAsia" w:ascii="黑体" w:hAnsi="宋体" w:eastAsia="黑体" w:cs="黑体"/>
                <w:i w:val="0"/>
                <w:iCs w:val="0"/>
                <w:color w:val="000000"/>
                <w:sz w:val="24"/>
                <w:szCs w:val="24"/>
                <w:u w:val="none"/>
              </w:rPr>
            </w:pPr>
          </w:p>
        </w:tc>
        <w:tc>
          <w:tcPr>
            <w:tcW w:w="206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2FC20">
            <w:pPr>
              <w:jc w:val="center"/>
              <w:rPr>
                <w:rFonts w:hint="eastAsia" w:ascii="黑体" w:hAnsi="宋体" w:eastAsia="黑体" w:cs="黑体"/>
                <w:i w:val="0"/>
                <w:iCs w:val="0"/>
                <w:color w:val="000000"/>
                <w:sz w:val="24"/>
                <w:szCs w:val="24"/>
                <w:u w:val="none"/>
              </w:rPr>
            </w:pP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F293D">
            <w:pPr>
              <w:jc w:val="center"/>
              <w:rPr>
                <w:rFonts w:hint="eastAsia" w:ascii="黑体" w:hAnsi="宋体" w:eastAsia="黑体" w:cs="黑体"/>
                <w:i w:val="0"/>
                <w:iCs w:val="0"/>
                <w:color w:val="000000"/>
                <w:sz w:val="24"/>
                <w:szCs w:val="24"/>
                <w:u w:val="none"/>
              </w:rPr>
            </w:pPr>
          </w:p>
        </w:tc>
        <w:tc>
          <w:tcPr>
            <w:tcW w:w="33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CE3CA">
            <w:pPr>
              <w:jc w:val="center"/>
              <w:rPr>
                <w:rFonts w:hint="eastAsia" w:ascii="黑体" w:hAnsi="宋体" w:eastAsia="黑体" w:cs="黑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2218">
            <w:pPr>
              <w:jc w:val="center"/>
              <w:rPr>
                <w:rFonts w:hint="eastAsia" w:ascii="黑体" w:hAnsi="宋体" w:eastAsia="黑体" w:cs="黑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795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2A5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438"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046ABAD">
            <w:pPr>
              <w:jc w:val="center"/>
              <w:rPr>
                <w:rFonts w:hint="eastAsia" w:ascii="黑体" w:hAnsi="宋体" w:eastAsia="黑体" w:cs="黑体"/>
                <w:i w:val="0"/>
                <w:iCs w:val="0"/>
                <w:color w:val="000000"/>
                <w:sz w:val="24"/>
                <w:szCs w:val="24"/>
                <w:u w:val="none"/>
              </w:rPr>
            </w:pPr>
          </w:p>
        </w:tc>
      </w:tr>
      <w:tr w14:paraId="6325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EE6901">
            <w:pPr>
              <w:keepNext w:val="0"/>
              <w:keepLines w:val="0"/>
              <w:widowControl/>
              <w:suppressLineNumbers w:val="0"/>
              <w:ind w:left="0" w:leftChars="0" w:firstLine="0" w:firstLineChars="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DEC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随身物品保管柜（双面）</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0856A">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1、双面柜，冷轧钢板、静电喷粉；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★2、尺寸暂定 2300mm*2400mm*400mm（高*宽*深）。具体尺寸及外观按现场实际环境定制，出具方案图、效果图和施工图，经采购人认可后方可实施；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3、柜体拆分式结构，满足现场增加柜门数量等等；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4、材质：钢板采用1.0mm的武钢、鞍钢、宝钢以上品牌产品中选择其中一个作为优质冷轧板，柜体经冷加工成型，经酸洗磷化，确保长期使用不易生锈；特殊部位进行加强筋处理保证柜体绝对牢固；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6、喷塑工艺：前处理：去锈-中和-去油-中和-磷化-水洗-烘干-打磨-补腻-打磨。后处理：静电粉体喷塑；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结构与外观：表面处理:外表采用喷塑处理，外观无漏塑、气、皮、针孔、皱皮等缺陷；标识：电器面板上所有标识正确，无遗漏；柜体和箱门材料强度大于315n/mm²；箱门装配后轴与门框之间的间隙应大于2mm小于2.5mm，其它三面的间隙应大于1.0mm小于3mm，并保证箱门开关灵活；外接电源线，应能承受的拉力不小于49N，并不能使拉力传到内部的接线端；箱门平整应保持一致，各箱门的高低差不能大于3mm；箱号及说明：位置保持一致，字体不能倾斜，单字倾斜偏差不能大于0.5mm；线束固定：所有线束应捆扎到位，箱内不得有线束外露；探测条固定：探测条固定牢固无松动；按键：排列正确、反应灵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★8、与执法办案管理平台无缝对接（报价充分考虑对接开发及对接产生的软硬件费用，后期不做任何增补）。</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993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338" w:type="pct"/>
            <w:gridSpan w:val="2"/>
            <w:tcBorders>
              <w:top w:val="single" w:color="000000" w:sz="4" w:space="0"/>
              <w:left w:val="single" w:color="000000" w:sz="4" w:space="0"/>
              <w:bottom w:val="single" w:color="000000" w:sz="4" w:space="0"/>
              <w:right w:val="nil"/>
            </w:tcBorders>
            <w:shd w:val="clear" w:color="auto" w:fill="auto"/>
            <w:vAlign w:val="center"/>
          </w:tcPr>
          <w:p w14:paraId="712AED3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57" w:type="pct"/>
            <w:tcBorders>
              <w:top w:val="single" w:color="000000" w:sz="4" w:space="0"/>
              <w:left w:val="single" w:color="000000" w:sz="4" w:space="0"/>
              <w:bottom w:val="single" w:color="000000" w:sz="4" w:space="0"/>
              <w:right w:val="nil"/>
            </w:tcBorders>
            <w:shd w:val="clear" w:color="auto" w:fill="auto"/>
            <w:vAlign w:val="center"/>
          </w:tcPr>
          <w:p w14:paraId="543128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A2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A6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8" w:type="pct"/>
            <w:vMerge w:val="restart"/>
            <w:tcBorders>
              <w:top w:val="single" w:color="000000" w:sz="4" w:space="0"/>
              <w:left w:val="single" w:color="000000" w:sz="4" w:space="0"/>
              <w:right w:val="single" w:color="000000" w:sz="8" w:space="0"/>
            </w:tcBorders>
            <w:shd w:val="clear" w:color="auto" w:fill="auto"/>
            <w:vAlign w:val="center"/>
          </w:tcPr>
          <w:p w14:paraId="0267C3E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6FC76F9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562A7EC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2B47B8F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15F432F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2579DCE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72518A5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0C4CFC3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2897C97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5A13A3F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542E093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499F640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20BA328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70FFF25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杰安、人华、翔越</w:t>
            </w:r>
          </w:p>
        </w:tc>
      </w:tr>
      <w:tr w14:paraId="25C2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19D2B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9DD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登记台</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4BABF">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1、冷轧钢板框架，静电喷粉。大理石台面。GA244 规范。一字型，预留显示器、登记终端、高拍仪、打印机、固定电话、远程指挥分机及键鼠专用位，强弱电隐蔽走线，内置 10A4000W8 位防雷防浪涌 PDU*2；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2、尺寸暂定 3200mm*800mm*750mm（长*宽*高），具体尺寸按现场实际环境定制，出具方案图、效果图和施工图，经采购人认可后方可实施。</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D1AC">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338" w:type="pct"/>
            <w:gridSpan w:val="2"/>
            <w:tcBorders>
              <w:top w:val="single" w:color="000000" w:sz="4" w:space="0"/>
              <w:left w:val="single" w:color="000000" w:sz="4" w:space="0"/>
              <w:bottom w:val="single" w:color="000000" w:sz="4" w:space="0"/>
              <w:right w:val="nil"/>
            </w:tcBorders>
            <w:shd w:val="clear" w:color="auto" w:fill="auto"/>
            <w:vAlign w:val="center"/>
          </w:tcPr>
          <w:p w14:paraId="583AE51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57" w:type="pct"/>
            <w:tcBorders>
              <w:top w:val="single" w:color="000000" w:sz="4" w:space="0"/>
              <w:left w:val="single" w:color="000000" w:sz="4" w:space="0"/>
              <w:bottom w:val="single" w:color="000000" w:sz="4" w:space="0"/>
              <w:right w:val="nil"/>
            </w:tcBorders>
            <w:shd w:val="clear" w:color="auto" w:fill="auto"/>
            <w:vAlign w:val="center"/>
          </w:tcPr>
          <w:p w14:paraId="3F95898D">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C7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C1A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8" w:type="pct"/>
            <w:vMerge w:val="continue"/>
            <w:tcBorders>
              <w:left w:val="single" w:color="000000" w:sz="4" w:space="0"/>
              <w:right w:val="single" w:color="000000" w:sz="8" w:space="0"/>
            </w:tcBorders>
            <w:shd w:val="clear" w:color="auto" w:fill="auto"/>
            <w:vAlign w:val="center"/>
          </w:tcPr>
          <w:p w14:paraId="434C2B77">
            <w:pPr>
              <w:jc w:val="center"/>
              <w:rPr>
                <w:rFonts w:hint="eastAsia" w:ascii="宋体" w:hAnsi="宋体" w:eastAsia="宋体" w:cs="宋体"/>
                <w:i w:val="0"/>
                <w:iCs w:val="0"/>
                <w:color w:val="000000"/>
                <w:sz w:val="22"/>
                <w:szCs w:val="22"/>
                <w:u w:val="none"/>
              </w:rPr>
            </w:pPr>
          </w:p>
        </w:tc>
      </w:tr>
      <w:tr w14:paraId="69F5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91A8F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7CA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检查桌</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4B60B">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1、冷轧钢板、静电喷粉。GA244 规范。一字型，预留显示器、检查终端、高拍仪、电子签名板、打印机、固定电话、远程指挥分机、报警按钮及键鼠专用位，强弱电隐蔽走线，内置 10A4000W8 位防雷防浪涌 PDU*2；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2、尺寸暂定 2000mm*800mm*750mm（长*宽*高），具体尺寸按现场实际环境定制，出具方案图、效果图和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施工图，经采购人认可后方可实施。</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4F4D">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338" w:type="pct"/>
            <w:gridSpan w:val="2"/>
            <w:tcBorders>
              <w:top w:val="single" w:color="000000" w:sz="4" w:space="0"/>
              <w:left w:val="single" w:color="000000" w:sz="4" w:space="0"/>
              <w:bottom w:val="single" w:color="000000" w:sz="4" w:space="0"/>
              <w:right w:val="nil"/>
            </w:tcBorders>
            <w:shd w:val="clear" w:color="auto" w:fill="auto"/>
            <w:vAlign w:val="center"/>
          </w:tcPr>
          <w:p w14:paraId="6FAC5E28">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57" w:type="pct"/>
            <w:tcBorders>
              <w:top w:val="single" w:color="000000" w:sz="4" w:space="0"/>
              <w:left w:val="single" w:color="000000" w:sz="4" w:space="0"/>
              <w:bottom w:val="single" w:color="000000" w:sz="4" w:space="0"/>
              <w:right w:val="nil"/>
            </w:tcBorders>
            <w:shd w:val="clear" w:color="auto" w:fill="auto"/>
            <w:vAlign w:val="center"/>
          </w:tcPr>
          <w:p w14:paraId="2D22988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B4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22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8" w:type="pct"/>
            <w:vMerge w:val="continue"/>
            <w:tcBorders>
              <w:left w:val="single" w:color="000000" w:sz="4" w:space="0"/>
              <w:right w:val="single" w:color="000000" w:sz="8" w:space="0"/>
            </w:tcBorders>
            <w:shd w:val="clear" w:color="auto" w:fill="auto"/>
            <w:vAlign w:val="center"/>
          </w:tcPr>
          <w:p w14:paraId="3F21D8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6AE0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AC2AE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690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嫌疑人桌椅</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74455">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1、主体材质为金属。表面环氧树脂静电喷塑处理，凳面及扶手为模压 PU 聚氨酯发泡材质。整体无尖锐棱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角，牢固，有效避免自伤、自残等不安全因素；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2、一键式物理锁定系统。玻璃纤维防割腕带，可根据嫌疑人的手腕粗细来调节腕带松紧，做到完全贴合。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所有的铰链和锁定部位，均具有弹力触发功能，防止反弹、滑动，后方装有控制踏板。锁定后，嫌疑人的</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双腿自动归入预定区域；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3、固定方式：地面膨胀螺栓固定；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4、尺寸暂定 990mm*7400mm*685mm（高*宽*深），颜色按现场实际环境定制，出具方案图、效果图和施工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图，经采购人认可后方可实施。</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792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338" w:type="pct"/>
            <w:gridSpan w:val="2"/>
            <w:tcBorders>
              <w:top w:val="single" w:color="000000" w:sz="4" w:space="0"/>
              <w:left w:val="single" w:color="000000" w:sz="4" w:space="0"/>
              <w:bottom w:val="single" w:color="000000" w:sz="4" w:space="0"/>
              <w:right w:val="nil"/>
            </w:tcBorders>
            <w:shd w:val="clear" w:color="auto" w:fill="auto"/>
            <w:vAlign w:val="center"/>
          </w:tcPr>
          <w:p w14:paraId="219E549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357" w:type="pct"/>
            <w:tcBorders>
              <w:top w:val="single" w:color="000000" w:sz="4" w:space="0"/>
              <w:left w:val="single" w:color="000000" w:sz="4" w:space="0"/>
              <w:bottom w:val="single" w:color="000000" w:sz="4" w:space="0"/>
              <w:right w:val="nil"/>
            </w:tcBorders>
            <w:shd w:val="clear" w:color="auto" w:fill="auto"/>
            <w:vAlign w:val="center"/>
          </w:tcPr>
          <w:p w14:paraId="65B47CE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58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35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8" w:type="pct"/>
            <w:vMerge w:val="continue"/>
            <w:tcBorders>
              <w:left w:val="single" w:color="000000" w:sz="4" w:space="0"/>
              <w:right w:val="single" w:color="000000" w:sz="8" w:space="0"/>
            </w:tcBorders>
            <w:shd w:val="clear" w:color="auto" w:fill="auto"/>
            <w:vAlign w:val="center"/>
          </w:tcPr>
          <w:p w14:paraId="18602E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66E5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4FEC0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E28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民警桌椅</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F5619">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1、头枕：全新尼龙加纤塑胶框架，可升降及角度调节；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2、椅背：全新尼龙加纤塑胶，腰背分离设计，椅背可升降；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3、背支架：椅背支架为全新尼龙加纤塑胶材质；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4、腰枕：全新尼龙加纤塑胶框架， 自动弹力调节腰枕；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5、扶手：3DPU扶手，可高低升降、角度旋转及前后调节；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6、座垫：全新尼龙加纤塑胶框架，线控操作功能；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7、底盘：多功能线控防爆底盘，可线控操作升降及倾仰锁定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8、气杆：进口四级防爆气压棒；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9、椅脚：350mm铝合金脚，过BIFMA冲压静压测试；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10、椅轮：60mm PU静音防震椅轮；</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7E6D">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338" w:type="pct"/>
            <w:gridSpan w:val="2"/>
            <w:tcBorders>
              <w:top w:val="single" w:color="000000" w:sz="4" w:space="0"/>
              <w:left w:val="single" w:color="000000" w:sz="4" w:space="0"/>
              <w:bottom w:val="single" w:color="000000" w:sz="4" w:space="0"/>
              <w:right w:val="nil"/>
            </w:tcBorders>
            <w:shd w:val="clear" w:color="auto" w:fill="auto"/>
            <w:vAlign w:val="center"/>
          </w:tcPr>
          <w:p w14:paraId="747E200C">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357" w:type="pct"/>
            <w:tcBorders>
              <w:top w:val="single" w:color="000000" w:sz="4" w:space="0"/>
              <w:left w:val="single" w:color="000000" w:sz="4" w:space="0"/>
              <w:bottom w:val="single" w:color="000000" w:sz="4" w:space="0"/>
              <w:right w:val="nil"/>
            </w:tcBorders>
            <w:shd w:val="clear" w:color="auto" w:fill="auto"/>
            <w:vAlign w:val="center"/>
          </w:tcPr>
          <w:p w14:paraId="7B534DD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E0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3E7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8" w:type="pct"/>
            <w:vMerge w:val="continue"/>
            <w:tcBorders>
              <w:left w:val="single" w:color="000000" w:sz="4" w:space="0"/>
              <w:right w:val="single" w:color="000000" w:sz="8" w:space="0"/>
            </w:tcBorders>
            <w:shd w:val="clear" w:color="auto" w:fill="auto"/>
            <w:vAlign w:val="center"/>
          </w:tcPr>
          <w:p w14:paraId="628662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52F8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B75D9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3721">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一体化审讯台</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1FDC5">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1、主要材质为钢制+抗倍特板材质，曲线设计，整体无尖锐棱角，无裸露线缆线束，桌沿采用弹性缓冲圆角防撞处理；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2、桌面输入端配置不低于23.8寸万向LCD托臂式显示终端及有线键鼠， IPS全视角高清液晶屏，分辨率1920×1080；外立面嵌入式安装43寸笔录显示及示证终端：D-LED屏幕比例16:9，最佳分辨率1920×1080，可视角度178 度（水平）/178 度（垂直），对比度1000:1；支持一键展示及关闭等功能，支持告知书宣读、笔录显示及证据展示等功能；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3、设备舱内置设备自然散热及线缆线束管理系统，专业线束线缆管理及防浪涌电源，以确保所有接入设备的正常运转。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支持两位办案人员同时开展工作，集成国内主流品牌审讯终端、同步录音录像终端、打印刻录终端、实物展台等与开展讯（询）问工作相关的所有辅助设备设施，满足远程提讯或审讯工作功能要求，符合公安机关执法办案场所规范化建设标准。</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0910">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338" w:type="pct"/>
            <w:gridSpan w:val="2"/>
            <w:tcBorders>
              <w:top w:val="single" w:color="000000" w:sz="4" w:space="0"/>
              <w:left w:val="single" w:color="000000" w:sz="4" w:space="0"/>
              <w:bottom w:val="single" w:color="000000" w:sz="4" w:space="0"/>
              <w:right w:val="nil"/>
            </w:tcBorders>
            <w:shd w:val="clear" w:color="auto" w:fill="auto"/>
            <w:vAlign w:val="center"/>
          </w:tcPr>
          <w:p w14:paraId="010532A4">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357" w:type="pct"/>
            <w:tcBorders>
              <w:top w:val="single" w:color="000000" w:sz="4" w:space="0"/>
              <w:left w:val="single" w:color="000000" w:sz="4" w:space="0"/>
              <w:bottom w:val="single" w:color="000000" w:sz="4" w:space="0"/>
              <w:right w:val="nil"/>
            </w:tcBorders>
            <w:shd w:val="clear" w:color="auto" w:fill="auto"/>
            <w:vAlign w:val="center"/>
          </w:tcPr>
          <w:p w14:paraId="18A4605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3B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A0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8" w:type="pct"/>
            <w:vMerge w:val="continue"/>
            <w:tcBorders>
              <w:left w:val="single" w:color="000000" w:sz="4" w:space="0"/>
              <w:right w:val="single" w:color="000000" w:sz="8" w:space="0"/>
            </w:tcBorders>
            <w:shd w:val="clear" w:color="auto" w:fill="auto"/>
            <w:vAlign w:val="center"/>
          </w:tcPr>
          <w:p w14:paraId="73FA7D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5864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69BDD3">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82C3">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单警装备主柜</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371FA">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1、柜体为采用1主柜加多副柜拼接，副柜最多可扩展30个，每个柜仓均配有独立的柜门和智能锁；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2、柜体钢板厚度＞1.0mm；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3、柜门亚克力板厚度≥3.0mm；柜门为白色，柜体为深灰色；并且柜门斜角是45度，表面不能有尖角。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4、主柜尺寸：＞1963mm*440mm*500mm （高*宽*长）；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7、在主柜显示屏上可实时显示装备在库数量，出库数量；报销装备数量；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8、人脸采集功能：人脸采集摄像头分辨率≥1024*768，人脸识别速度≤1.0s；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9、单个柜仓均配备≥2个USB2.0充电接口，包括1执法记录仪数据上传接口，硬件支持将执法记录仪的数据上传至存储服务器；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10.装备管理功能：用户可通过装备管理平台进行装备管理，包括新增装备、绑定装备RFID、修改、删除装备信息等；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11、管理员功能：管理员可通过系统为用户分配装备、解绑装备、绑定柜仓、解绑柜仓；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12、日志查询功能：用户可通过系统查看装备的存取日志；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13、装备存取功能：用户登录智能装备柜后，可开启柜门，取出或归还装备，支持设备可通过RFID标签判断装备的在柜或离柜状态；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抓拍功能：用户在进行取出装备操作时，设备可自动抓拍并保存柜前图像，当图像存满后，系统能自动覆盖存储最早的图片；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14、柜门锁定功能：管理员可通过装备管理平台锁定指定柜门；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15、管理员开启柜门功能：管理员可通过点击触摸屏上的“开箱”按钮开启任意箱门；管理员可点击触摸屏上的“清箱保养”按钮，依次顺序开启装备柜的所有箱门进行维护操作；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16、支持远程监测功能：可通过装备管理平台远程监测装备柜在线/离线状态；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17、支持辅助感应功能：每个柜仓内SMart设备，可辅助检测装备的在柜或离柜状态，并自动与装备的RFID信息进行比对（选配）；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18、抗电强度：安全防范报警设备的电源括头或电源引入端与外壳裸露金属部件之间，应能承受 GB16796-2009 中表1规定的45Hz ~ 65Hz交流电压的抗电强度试验，历时lmin应无击穿和飞弧现象；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19、泄漏电流：I、II类设备工作时的泄漏电流应符合GB16796-2009中表2的规定，III类设备不做泄漏电流检验；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20、耐腐蚀性：耐腐蚀等级应不低于6级,喷雾周期为8h；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21、覆层附着力：涂覆层附着力应高于等于GB/T1720-1979中规定的4级；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22、绝缘电阻：安全防范报警设备的电源插头或电源引入端与外壳裸露金属部件之间的绝缘电阻，经相对湿度为91%~95%、温度为40℃、48h的受潮预处理后，加强绝缘的设备不小于5MΩ,基本绝缘的设备不小于2MΩ, IH类设备不小于1MΩ。工作电压超过500V的设备，上述绝缘电阻的阻值数应乘以一个系数，该系数等于工作电压除以500V。</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E645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338" w:type="pct"/>
            <w:gridSpan w:val="2"/>
            <w:tcBorders>
              <w:top w:val="single" w:color="000000" w:sz="4" w:space="0"/>
              <w:left w:val="single" w:color="000000" w:sz="4" w:space="0"/>
              <w:bottom w:val="single" w:color="000000" w:sz="4" w:space="0"/>
              <w:right w:val="nil"/>
            </w:tcBorders>
            <w:shd w:val="clear" w:color="auto" w:fill="auto"/>
            <w:vAlign w:val="center"/>
          </w:tcPr>
          <w:p w14:paraId="3C73323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357" w:type="pct"/>
            <w:tcBorders>
              <w:top w:val="single" w:color="000000" w:sz="4" w:space="0"/>
              <w:left w:val="single" w:color="000000" w:sz="4" w:space="0"/>
              <w:bottom w:val="single" w:color="000000" w:sz="4" w:space="0"/>
              <w:right w:val="nil"/>
            </w:tcBorders>
            <w:shd w:val="clear" w:color="auto" w:fill="auto"/>
            <w:vAlign w:val="center"/>
          </w:tcPr>
          <w:p w14:paraId="250C0FE9">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B5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C4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8" w:type="pct"/>
            <w:vMerge w:val="continue"/>
            <w:tcBorders>
              <w:left w:val="single" w:color="000000" w:sz="4" w:space="0"/>
              <w:right w:val="single" w:color="000000" w:sz="8" w:space="0"/>
            </w:tcBorders>
            <w:shd w:val="clear" w:color="auto" w:fill="auto"/>
            <w:vAlign w:val="center"/>
          </w:tcPr>
          <w:p w14:paraId="41B03B8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4596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D23B90">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6C73">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单警装备副柜</w:t>
            </w:r>
          </w:p>
        </w:tc>
        <w:tc>
          <w:tcPr>
            <w:tcW w:w="2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01580">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1、柜体采用≥1.0mm的冷轧钢板经冷加工成型，经酸洗磷化，确保长期使用不易生锈；特殊部位进行加强筋处理保证柜体绝对牢固；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2.柜门亚克力板厚度≥3.0mm；柜门为白色，柜体为深灰色；并且柜门斜角是45度，表面不能有尖角。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3.副柜尺寸：＞1963mm* 440mm*980mm （高*宽*长）；6门  每个格子尺寸440*440*650（宽*长*高）；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5、每个副柜柜仓具备独立的柜门和智能锁；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6、柜门锁定功能：管理员可通过装备管理平台锁定指定柜门；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7、支持自动盘点功能：每个柜仓内smart设备，可辅助检测装备的在柜或离柜状态，并自动与装备的信息进行比对（选配）；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8、支持单个柜仓均配备≥2个USB2.0充电接口，包括1执法记录仪数据上传接口，硬件支持将执法记录仪的数据上传至存储服务器。</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C1AB">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338" w:type="pct"/>
            <w:gridSpan w:val="2"/>
            <w:tcBorders>
              <w:top w:val="single" w:color="000000" w:sz="4" w:space="0"/>
              <w:left w:val="single" w:color="000000" w:sz="4" w:space="0"/>
              <w:bottom w:val="single" w:color="000000" w:sz="4" w:space="0"/>
              <w:right w:val="nil"/>
            </w:tcBorders>
            <w:shd w:val="clear" w:color="auto" w:fill="auto"/>
            <w:vAlign w:val="center"/>
          </w:tcPr>
          <w:p w14:paraId="030FC7FF">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357" w:type="pct"/>
            <w:tcBorders>
              <w:top w:val="single" w:color="000000" w:sz="4" w:space="0"/>
              <w:left w:val="single" w:color="000000" w:sz="4" w:space="0"/>
              <w:bottom w:val="single" w:color="000000" w:sz="4" w:space="0"/>
              <w:right w:val="nil"/>
            </w:tcBorders>
            <w:shd w:val="clear" w:color="auto" w:fill="auto"/>
            <w:vAlign w:val="center"/>
          </w:tcPr>
          <w:p w14:paraId="0D972A87">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43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CC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c>
          <w:tcPr>
            <w:tcW w:w="438" w:type="pct"/>
            <w:vMerge w:val="continue"/>
            <w:tcBorders>
              <w:left w:val="single" w:color="000000" w:sz="4" w:space="0"/>
              <w:bottom w:val="single" w:color="000000" w:sz="4" w:space="0"/>
              <w:right w:val="single" w:color="000000" w:sz="8" w:space="0"/>
            </w:tcBorders>
            <w:shd w:val="clear" w:color="auto" w:fill="auto"/>
            <w:vAlign w:val="center"/>
          </w:tcPr>
          <w:p w14:paraId="54A09E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p>
        </w:tc>
      </w:tr>
      <w:tr w14:paraId="3720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1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50755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51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7E0345">
            <w:pPr>
              <w:jc w:val="center"/>
              <w:rPr>
                <w:rFonts w:hint="default" w:ascii="宋体" w:hAnsi="宋体" w:eastAsia="宋体" w:cs="宋体"/>
                <w:i w:val="0"/>
                <w:iCs w:val="0"/>
                <w:color w:val="000000"/>
                <w:sz w:val="24"/>
                <w:szCs w:val="24"/>
                <w:u w:val="singl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元</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4120">
            <w:pPr>
              <w:rPr>
                <w:rFonts w:hint="eastAsia" w:ascii="宋体" w:hAnsi="宋体" w:eastAsia="宋体" w:cs="宋体"/>
                <w:i w:val="0"/>
                <w:iCs w:val="0"/>
                <w:color w:val="000000"/>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13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438"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9BEDCDE">
            <w:pPr>
              <w:rPr>
                <w:rFonts w:hint="eastAsia" w:ascii="宋体" w:hAnsi="宋体" w:eastAsia="宋体" w:cs="宋体"/>
                <w:i w:val="0"/>
                <w:iCs w:val="0"/>
                <w:color w:val="000000"/>
                <w:sz w:val="22"/>
                <w:szCs w:val="22"/>
                <w:u w:val="none"/>
              </w:rPr>
            </w:pPr>
          </w:p>
        </w:tc>
      </w:tr>
      <w:tr w14:paraId="42F7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5000" w:type="pct"/>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2F36342C">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w:t>
            </w:r>
          </w:p>
        </w:tc>
      </w:tr>
      <w:tr w14:paraId="2AAC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7FC580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3FB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p>
        </w:tc>
        <w:tc>
          <w:tcPr>
            <w:tcW w:w="7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2261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17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9176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69B4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67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E45B19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2A69">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2年</w:t>
            </w:r>
          </w:p>
        </w:tc>
        <w:tc>
          <w:tcPr>
            <w:tcW w:w="7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9ABB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17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8C0CD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7DE2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9" w:hRule="atLeast"/>
        </w:trPr>
        <w:tc>
          <w:tcPr>
            <w:tcW w:w="675"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5D7795F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178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D57EC18">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20天</w:t>
            </w:r>
          </w:p>
        </w:tc>
        <w:tc>
          <w:tcPr>
            <w:tcW w:w="796"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679F3EB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1745" w:type="pct"/>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580DFE3B">
            <w:pPr>
              <w:keepNext w:val="0"/>
              <w:keepLines w:val="0"/>
              <w:widowControl/>
              <w:suppressLineNumbers w:val="0"/>
              <w:jc w:val="both"/>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FF0000"/>
                <w:kern w:val="0"/>
                <w:sz w:val="24"/>
                <w:szCs w:val="24"/>
                <w:u w:val="none"/>
                <w:lang w:val="en-US" w:eastAsia="zh-CN" w:bidi="ar"/>
              </w:rPr>
              <w:t>合同签订后付合同价的30%，货到验收合格后3个月内付清尾款。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1、付款条件:合同签订后付合同价的30%，货到验收合格后3个月内付清尾款。注：付款时供应商须提供正规发票（因发票问题而导致无法正常付款的，责任由供应商自己承担）。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1A3568"/>
    <w:rsid w:val="02635986"/>
    <w:rsid w:val="02BD280C"/>
    <w:rsid w:val="02BD7BE0"/>
    <w:rsid w:val="03626CD0"/>
    <w:rsid w:val="03BB36BB"/>
    <w:rsid w:val="04161698"/>
    <w:rsid w:val="04741F2A"/>
    <w:rsid w:val="050B3046"/>
    <w:rsid w:val="058E7D29"/>
    <w:rsid w:val="05BC2F07"/>
    <w:rsid w:val="06E65ABA"/>
    <w:rsid w:val="07CC21FA"/>
    <w:rsid w:val="08193505"/>
    <w:rsid w:val="082F30B8"/>
    <w:rsid w:val="0886108C"/>
    <w:rsid w:val="09DB488A"/>
    <w:rsid w:val="09FE7C7D"/>
    <w:rsid w:val="0A443009"/>
    <w:rsid w:val="0BC2638F"/>
    <w:rsid w:val="0BDC6B78"/>
    <w:rsid w:val="0C882A07"/>
    <w:rsid w:val="0C8A2619"/>
    <w:rsid w:val="0CD142BE"/>
    <w:rsid w:val="0D681C76"/>
    <w:rsid w:val="0D78696A"/>
    <w:rsid w:val="0DBF30C4"/>
    <w:rsid w:val="0DD96789"/>
    <w:rsid w:val="0F0F7410"/>
    <w:rsid w:val="100159F1"/>
    <w:rsid w:val="10275305"/>
    <w:rsid w:val="10941E2C"/>
    <w:rsid w:val="10CF6661"/>
    <w:rsid w:val="115C3F6A"/>
    <w:rsid w:val="133B07D3"/>
    <w:rsid w:val="138B678C"/>
    <w:rsid w:val="13A43BC7"/>
    <w:rsid w:val="144B0B25"/>
    <w:rsid w:val="14F94AB5"/>
    <w:rsid w:val="157C124F"/>
    <w:rsid w:val="15B405D8"/>
    <w:rsid w:val="16B37629"/>
    <w:rsid w:val="173B2189"/>
    <w:rsid w:val="17CE6EF3"/>
    <w:rsid w:val="185D2018"/>
    <w:rsid w:val="186056B3"/>
    <w:rsid w:val="1870435E"/>
    <w:rsid w:val="18B65219"/>
    <w:rsid w:val="193251CA"/>
    <w:rsid w:val="1959078F"/>
    <w:rsid w:val="1A48720E"/>
    <w:rsid w:val="1B811C42"/>
    <w:rsid w:val="1B96686D"/>
    <w:rsid w:val="1C1414B5"/>
    <w:rsid w:val="1C44694B"/>
    <w:rsid w:val="1CB642A6"/>
    <w:rsid w:val="1CBE542C"/>
    <w:rsid w:val="1E434544"/>
    <w:rsid w:val="1E6A4A01"/>
    <w:rsid w:val="1F444EB4"/>
    <w:rsid w:val="1F741D8C"/>
    <w:rsid w:val="1FC0011B"/>
    <w:rsid w:val="1FF000D2"/>
    <w:rsid w:val="1FF040AD"/>
    <w:rsid w:val="1FFF18D0"/>
    <w:rsid w:val="200C3464"/>
    <w:rsid w:val="21951C5D"/>
    <w:rsid w:val="23B60935"/>
    <w:rsid w:val="245503E6"/>
    <w:rsid w:val="24874408"/>
    <w:rsid w:val="24883CAD"/>
    <w:rsid w:val="24BF2D95"/>
    <w:rsid w:val="259D1AFE"/>
    <w:rsid w:val="25BA7F75"/>
    <w:rsid w:val="25DE44B5"/>
    <w:rsid w:val="264801BD"/>
    <w:rsid w:val="267537D8"/>
    <w:rsid w:val="26A67AF4"/>
    <w:rsid w:val="27933CD9"/>
    <w:rsid w:val="27B75BEB"/>
    <w:rsid w:val="28126BBF"/>
    <w:rsid w:val="292E08DE"/>
    <w:rsid w:val="29E622D3"/>
    <w:rsid w:val="2A225DF1"/>
    <w:rsid w:val="2B6A410E"/>
    <w:rsid w:val="2B9E5DD1"/>
    <w:rsid w:val="2C761843"/>
    <w:rsid w:val="2D4E2C33"/>
    <w:rsid w:val="2DC647A7"/>
    <w:rsid w:val="2E1B2848"/>
    <w:rsid w:val="2E342253"/>
    <w:rsid w:val="2FA05CF7"/>
    <w:rsid w:val="2FD23583"/>
    <w:rsid w:val="300D6BCC"/>
    <w:rsid w:val="31140310"/>
    <w:rsid w:val="318F1FBE"/>
    <w:rsid w:val="339B7C29"/>
    <w:rsid w:val="345319C9"/>
    <w:rsid w:val="34F5360C"/>
    <w:rsid w:val="37500442"/>
    <w:rsid w:val="37A7439E"/>
    <w:rsid w:val="37CA2BC5"/>
    <w:rsid w:val="37F03342"/>
    <w:rsid w:val="38544E55"/>
    <w:rsid w:val="39963E4D"/>
    <w:rsid w:val="3A3E6C77"/>
    <w:rsid w:val="3B0F7CBC"/>
    <w:rsid w:val="3B275F4B"/>
    <w:rsid w:val="3E015FF2"/>
    <w:rsid w:val="3E4F32EC"/>
    <w:rsid w:val="3E5157CB"/>
    <w:rsid w:val="3E6D1EE0"/>
    <w:rsid w:val="3F096553"/>
    <w:rsid w:val="40130CAF"/>
    <w:rsid w:val="40490B34"/>
    <w:rsid w:val="4145203F"/>
    <w:rsid w:val="41AA2E44"/>
    <w:rsid w:val="420E65EA"/>
    <w:rsid w:val="42BF1B92"/>
    <w:rsid w:val="43141F29"/>
    <w:rsid w:val="435E2995"/>
    <w:rsid w:val="43966372"/>
    <w:rsid w:val="44EF43A5"/>
    <w:rsid w:val="46AE2EAA"/>
    <w:rsid w:val="47C91128"/>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6E07198"/>
    <w:rsid w:val="57014904"/>
    <w:rsid w:val="57221F02"/>
    <w:rsid w:val="57960F83"/>
    <w:rsid w:val="57DB3B40"/>
    <w:rsid w:val="58733762"/>
    <w:rsid w:val="590772D6"/>
    <w:rsid w:val="59D75C73"/>
    <w:rsid w:val="5A3612C1"/>
    <w:rsid w:val="5BBF6D32"/>
    <w:rsid w:val="5C02364F"/>
    <w:rsid w:val="5C4A6C71"/>
    <w:rsid w:val="5CA61E20"/>
    <w:rsid w:val="5D9E05A7"/>
    <w:rsid w:val="5DF96E76"/>
    <w:rsid w:val="5E0F059C"/>
    <w:rsid w:val="5EB9237C"/>
    <w:rsid w:val="5F0458F0"/>
    <w:rsid w:val="5FE226DD"/>
    <w:rsid w:val="60C33852"/>
    <w:rsid w:val="60D07D7A"/>
    <w:rsid w:val="61547E11"/>
    <w:rsid w:val="61852A60"/>
    <w:rsid w:val="62567581"/>
    <w:rsid w:val="626D784A"/>
    <w:rsid w:val="63D4721D"/>
    <w:rsid w:val="64467711"/>
    <w:rsid w:val="64E752C4"/>
    <w:rsid w:val="65F729C7"/>
    <w:rsid w:val="66934D57"/>
    <w:rsid w:val="66A27154"/>
    <w:rsid w:val="66A80E51"/>
    <w:rsid w:val="673C3170"/>
    <w:rsid w:val="676B07FC"/>
    <w:rsid w:val="677551D7"/>
    <w:rsid w:val="698D373B"/>
    <w:rsid w:val="69FD1FFD"/>
    <w:rsid w:val="6A2B5BCA"/>
    <w:rsid w:val="6AA75C6E"/>
    <w:rsid w:val="6BB31049"/>
    <w:rsid w:val="6BF15785"/>
    <w:rsid w:val="6CF430F2"/>
    <w:rsid w:val="6D3C0639"/>
    <w:rsid w:val="6DB96BEC"/>
    <w:rsid w:val="6F321DFD"/>
    <w:rsid w:val="6F575DD1"/>
    <w:rsid w:val="70155795"/>
    <w:rsid w:val="702E6762"/>
    <w:rsid w:val="70314EAA"/>
    <w:rsid w:val="706B3AE0"/>
    <w:rsid w:val="70A15D8A"/>
    <w:rsid w:val="71022516"/>
    <w:rsid w:val="71270FB3"/>
    <w:rsid w:val="71E07B02"/>
    <w:rsid w:val="71F66174"/>
    <w:rsid w:val="720730A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6761</Words>
  <Characters>7200</Characters>
  <Lines>0</Lines>
  <Paragraphs>0</Paragraphs>
  <TotalTime>23</TotalTime>
  <ScaleCrop>false</ScaleCrop>
  <LinksUpToDate>false</LinksUpToDate>
  <CharactersWithSpaces>7904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2025-05-27T09:27:00Z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5FA197533CFB4D97B3FB40EB0BD37854_13</vt:lpwstr>
  </property>
  <property fmtid="{D5CDD505-2E9C-101B-9397-08002B2CF9AE}" pid="4" name="KSOTemplateDocerSaveRecord">
    <vt:lpwstr>eyJoZGlkIjoiYzlmMzVkOGQwNzkyMmE2YWFhOTNmNjMyMGU1YzhhM2UifQ==</vt:lpwstr>
  </property>
</Properties>
</file>